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FCC" w:rsidRDefault="00C643FD" w:rsidP="00C643FD">
      <w:pPr>
        <w:jc w:val="center"/>
        <w:rPr>
          <w:b/>
        </w:rPr>
      </w:pPr>
      <w:r w:rsidRPr="00C643FD">
        <w:rPr>
          <w:b/>
        </w:rPr>
        <w:t>TALLER PERIODO 4</w:t>
      </w:r>
    </w:p>
    <w:p w:rsidR="00C643FD" w:rsidRDefault="00C643FD" w:rsidP="00C643FD">
      <w:pPr>
        <w:jc w:val="center"/>
        <w:rPr>
          <w:b/>
        </w:rPr>
      </w:pPr>
    </w:p>
    <w:p w:rsidR="00C643FD" w:rsidRPr="00C643FD" w:rsidRDefault="00C643FD" w:rsidP="00C643FD">
      <w:pPr>
        <w:jc w:val="both"/>
        <w:rPr>
          <w:rFonts w:ascii="Times New Roman" w:hAnsi="Times New Roman" w:cs="Times New Roman"/>
          <w:sz w:val="24"/>
          <w:szCs w:val="24"/>
        </w:rPr>
      </w:pPr>
      <w:r w:rsidRPr="00C643FD">
        <w:rPr>
          <w:rFonts w:ascii="Times New Roman" w:hAnsi="Times New Roman" w:cs="Times New Roman"/>
          <w:sz w:val="24"/>
          <w:szCs w:val="24"/>
        </w:rPr>
        <w:t>1) Clasifica las siguientes variables como cualitativas o cuantitativas, y a estas últimas como continuas o discretas:</w:t>
      </w:r>
    </w:p>
    <w:p w:rsidR="00C643FD" w:rsidRPr="00C643FD" w:rsidRDefault="00C643FD" w:rsidP="00C643FD">
      <w:pPr>
        <w:jc w:val="both"/>
        <w:rPr>
          <w:rFonts w:ascii="Times New Roman" w:hAnsi="Times New Roman" w:cs="Times New Roman"/>
          <w:sz w:val="24"/>
          <w:szCs w:val="24"/>
        </w:rPr>
      </w:pPr>
    </w:p>
    <w:tbl>
      <w:tblPr>
        <w:tblW w:w="0" w:type="auto"/>
        <w:tblInd w:w="496" w:type="dxa"/>
        <w:tblLayout w:type="fixed"/>
        <w:tblCellMar>
          <w:left w:w="70" w:type="dxa"/>
          <w:right w:w="70" w:type="dxa"/>
        </w:tblCellMar>
        <w:tblLook w:val="0000" w:firstRow="0" w:lastRow="0" w:firstColumn="0" w:lastColumn="0" w:noHBand="0" w:noVBand="0"/>
      </w:tblPr>
      <w:tblGrid>
        <w:gridCol w:w="4252"/>
        <w:gridCol w:w="4253"/>
      </w:tblGrid>
      <w:tr w:rsidR="00C643FD" w:rsidRPr="00C643FD" w:rsidTr="002E5D23">
        <w:tblPrEx>
          <w:tblCellMar>
            <w:top w:w="0" w:type="dxa"/>
            <w:bottom w:w="0" w:type="dxa"/>
          </w:tblCellMar>
        </w:tblPrEx>
        <w:tc>
          <w:tcPr>
            <w:tcW w:w="4252" w:type="dxa"/>
            <w:tcBorders>
              <w:top w:val="nil"/>
              <w:left w:val="nil"/>
              <w:bottom w:val="nil"/>
              <w:right w:val="nil"/>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a)   Intención de voto de un colectivo</w:t>
            </w:r>
          </w:p>
        </w:tc>
        <w:tc>
          <w:tcPr>
            <w:tcW w:w="4253" w:type="dxa"/>
            <w:tcBorders>
              <w:top w:val="nil"/>
              <w:left w:val="nil"/>
              <w:bottom w:val="nil"/>
              <w:right w:val="nil"/>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b)   Nº de cartas que se escriben en un mes</w:t>
            </w:r>
          </w:p>
        </w:tc>
      </w:tr>
      <w:tr w:rsidR="00C643FD" w:rsidRPr="00C643FD" w:rsidTr="002E5D23">
        <w:tblPrEx>
          <w:tblCellMar>
            <w:top w:w="0" w:type="dxa"/>
            <w:bottom w:w="0" w:type="dxa"/>
          </w:tblCellMar>
        </w:tblPrEx>
        <w:tc>
          <w:tcPr>
            <w:tcW w:w="4252" w:type="dxa"/>
            <w:tcBorders>
              <w:top w:val="nil"/>
              <w:left w:val="nil"/>
              <w:bottom w:val="nil"/>
              <w:right w:val="nil"/>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c)   Número de calzado</w:t>
            </w:r>
          </w:p>
        </w:tc>
        <w:tc>
          <w:tcPr>
            <w:tcW w:w="4253" w:type="dxa"/>
            <w:tcBorders>
              <w:top w:val="nil"/>
              <w:left w:val="nil"/>
              <w:bottom w:val="nil"/>
              <w:right w:val="nil"/>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d)   Nº de Km. recorrido en un fin de semana</w:t>
            </w:r>
          </w:p>
        </w:tc>
      </w:tr>
      <w:tr w:rsidR="00C643FD" w:rsidRPr="00C643FD" w:rsidTr="002E5D23">
        <w:tblPrEx>
          <w:tblCellMar>
            <w:top w:w="0" w:type="dxa"/>
            <w:bottom w:w="0" w:type="dxa"/>
          </w:tblCellMar>
        </w:tblPrEx>
        <w:tc>
          <w:tcPr>
            <w:tcW w:w="4252" w:type="dxa"/>
            <w:tcBorders>
              <w:top w:val="nil"/>
              <w:left w:val="nil"/>
              <w:bottom w:val="nil"/>
              <w:right w:val="nil"/>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e)   Marcas de cerveza</w:t>
            </w:r>
          </w:p>
        </w:tc>
        <w:tc>
          <w:tcPr>
            <w:tcW w:w="4253" w:type="dxa"/>
            <w:tcBorders>
              <w:top w:val="nil"/>
              <w:left w:val="nil"/>
              <w:bottom w:val="nil"/>
              <w:right w:val="nil"/>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f)   Nº de empleados de una empresa</w:t>
            </w:r>
          </w:p>
        </w:tc>
      </w:tr>
      <w:tr w:rsidR="00C643FD" w:rsidRPr="00C643FD" w:rsidTr="002E5D23">
        <w:tblPrEx>
          <w:tblCellMar>
            <w:top w:w="0" w:type="dxa"/>
            <w:bottom w:w="0" w:type="dxa"/>
          </w:tblCellMar>
        </w:tblPrEx>
        <w:tc>
          <w:tcPr>
            <w:tcW w:w="4252" w:type="dxa"/>
            <w:tcBorders>
              <w:top w:val="nil"/>
              <w:left w:val="nil"/>
              <w:bottom w:val="nil"/>
              <w:right w:val="nil"/>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g)   Altura</w:t>
            </w:r>
          </w:p>
        </w:tc>
        <w:tc>
          <w:tcPr>
            <w:tcW w:w="4253" w:type="dxa"/>
            <w:tcBorders>
              <w:top w:val="nil"/>
              <w:left w:val="nil"/>
              <w:bottom w:val="nil"/>
              <w:right w:val="nil"/>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h)   Temperatura de un enfermo</w:t>
            </w:r>
          </w:p>
        </w:tc>
      </w:tr>
    </w:tbl>
    <w:p w:rsidR="00C643FD" w:rsidRPr="00C643FD" w:rsidRDefault="00C643FD" w:rsidP="00C643FD">
      <w:pPr>
        <w:pStyle w:val="Sangra2detindependiente"/>
        <w:ind w:left="0" w:firstLine="0"/>
        <w:jc w:val="both"/>
        <w:rPr>
          <w:rFonts w:ascii="Times New Roman" w:hAnsi="Times New Roman"/>
          <w:sz w:val="24"/>
          <w:szCs w:val="24"/>
        </w:rPr>
      </w:pPr>
    </w:p>
    <w:p w:rsidR="00C643FD" w:rsidRPr="00C643FD" w:rsidRDefault="00C643FD" w:rsidP="00C643FD">
      <w:pPr>
        <w:pStyle w:val="Sangra2detindependiente"/>
        <w:ind w:left="0" w:firstLine="0"/>
        <w:jc w:val="both"/>
        <w:rPr>
          <w:rFonts w:ascii="Times New Roman" w:hAnsi="Times New Roman"/>
          <w:sz w:val="24"/>
          <w:szCs w:val="24"/>
        </w:rPr>
      </w:pPr>
      <w:r w:rsidRPr="00C643FD">
        <w:rPr>
          <w:rFonts w:ascii="Times New Roman" w:hAnsi="Times New Roman"/>
          <w:sz w:val="24"/>
          <w:szCs w:val="24"/>
        </w:rPr>
        <w:t>2) Muchas de las personas que invierten en bolsa lo hacen para conseguir beneficios rápidos, por ello el tiempo en que mantienen las acciones es relativamente breve. Preguntada una muestra de 40 inversores habituales sobre el tiempo en meses que han mantenido sus últimas inversiones se recogieron los siguientes datos</w:t>
      </w:r>
    </w:p>
    <w:p w:rsidR="00C643FD" w:rsidRPr="00C643FD" w:rsidRDefault="00C643FD" w:rsidP="00C643FD">
      <w:pPr>
        <w:jc w:val="both"/>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
        <w:gridCol w:w="864"/>
        <w:gridCol w:w="864"/>
        <w:gridCol w:w="864"/>
        <w:gridCol w:w="864"/>
        <w:gridCol w:w="865"/>
        <w:gridCol w:w="865"/>
        <w:gridCol w:w="865"/>
        <w:gridCol w:w="865"/>
        <w:gridCol w:w="865"/>
      </w:tblGrid>
      <w:tr w:rsidR="00C643FD" w:rsidRPr="00C643FD" w:rsidTr="002E5D23">
        <w:tblPrEx>
          <w:tblCellMar>
            <w:top w:w="0" w:type="dxa"/>
            <w:bottom w:w="0" w:type="dxa"/>
          </w:tblCellMar>
        </w:tblPrEx>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10.5</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11.2</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9.9</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15.0</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11.4</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12.7</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16.5</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10.1</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12.7</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11.4</w:t>
            </w:r>
          </w:p>
        </w:tc>
      </w:tr>
      <w:tr w:rsidR="00C643FD" w:rsidRPr="00C643FD" w:rsidTr="002E5D23">
        <w:tblPrEx>
          <w:tblCellMar>
            <w:top w:w="0" w:type="dxa"/>
            <w:bottom w:w="0" w:type="dxa"/>
          </w:tblCellMar>
        </w:tblPrEx>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11.6</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6.2</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7.9</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8.3</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10.9</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8.1</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3.8</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10.5</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11.7</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8.4</w:t>
            </w:r>
          </w:p>
        </w:tc>
      </w:tr>
      <w:tr w:rsidR="00C643FD" w:rsidRPr="00C643FD" w:rsidTr="002E5D23">
        <w:tblPrEx>
          <w:tblCellMar>
            <w:top w:w="0" w:type="dxa"/>
            <w:bottom w:w="0" w:type="dxa"/>
          </w:tblCellMar>
        </w:tblPrEx>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12.5</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11.2</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9.1</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10.4</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9.1</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13.4</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12.3</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5.9</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11.4</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8.8</w:t>
            </w:r>
          </w:p>
        </w:tc>
      </w:tr>
      <w:tr w:rsidR="00C643FD" w:rsidRPr="00C643FD" w:rsidTr="002E5D23">
        <w:tblPrEx>
          <w:tblCellMar>
            <w:top w:w="0" w:type="dxa"/>
            <w:bottom w:w="0" w:type="dxa"/>
          </w:tblCellMar>
        </w:tblPrEx>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7.4</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8.6</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13.6</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14.7</w:t>
            </w:r>
          </w:p>
        </w:tc>
        <w:tc>
          <w:tcPr>
            <w:tcW w:w="864"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11.5</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11.5</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10.9</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9.8</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12.9</w:t>
            </w:r>
          </w:p>
        </w:tc>
        <w:tc>
          <w:tcPr>
            <w:tcW w:w="865" w:type="dxa"/>
            <w:tcBorders>
              <w:top w:val="single" w:sz="6" w:space="0" w:color="auto"/>
              <w:left w:val="single" w:sz="6" w:space="0" w:color="auto"/>
              <w:bottom w:val="single" w:sz="6" w:space="0" w:color="auto"/>
              <w:right w:val="single" w:sz="6" w:space="0" w:color="auto"/>
            </w:tcBorders>
          </w:tcPr>
          <w:p w:rsidR="00C643FD" w:rsidRPr="00C643FD" w:rsidRDefault="00C643FD" w:rsidP="002E5D23">
            <w:pPr>
              <w:jc w:val="both"/>
              <w:rPr>
                <w:rFonts w:ascii="Times New Roman" w:hAnsi="Times New Roman" w:cs="Times New Roman"/>
                <w:sz w:val="24"/>
                <w:szCs w:val="24"/>
              </w:rPr>
            </w:pPr>
            <w:r w:rsidRPr="00C643FD">
              <w:rPr>
                <w:rFonts w:ascii="Times New Roman" w:hAnsi="Times New Roman" w:cs="Times New Roman"/>
                <w:sz w:val="24"/>
                <w:szCs w:val="24"/>
              </w:rPr>
              <w:t>9.9</w:t>
            </w:r>
          </w:p>
        </w:tc>
      </w:tr>
    </w:tbl>
    <w:p w:rsidR="00C643FD" w:rsidRPr="00C643FD" w:rsidRDefault="00C643FD" w:rsidP="00C643FD">
      <w:pPr>
        <w:ind w:firstLine="540"/>
        <w:jc w:val="both"/>
        <w:rPr>
          <w:rFonts w:ascii="Times New Roman" w:hAnsi="Times New Roman" w:cs="Times New Roman"/>
          <w:sz w:val="24"/>
          <w:szCs w:val="24"/>
        </w:rPr>
      </w:pPr>
    </w:p>
    <w:p w:rsidR="00C643FD" w:rsidRDefault="00C643FD" w:rsidP="00C643FD">
      <w:pPr>
        <w:ind w:firstLine="540"/>
        <w:jc w:val="both"/>
        <w:rPr>
          <w:rFonts w:ascii="Times New Roman" w:hAnsi="Times New Roman" w:cs="Times New Roman"/>
          <w:sz w:val="24"/>
          <w:szCs w:val="24"/>
        </w:rPr>
      </w:pPr>
      <w:r w:rsidRPr="00C643FD">
        <w:rPr>
          <w:rFonts w:ascii="Times New Roman" w:hAnsi="Times New Roman" w:cs="Times New Roman"/>
          <w:sz w:val="24"/>
          <w:szCs w:val="24"/>
        </w:rPr>
        <w:t>Construye una tabla de frecuencias que recoja adecuadamente esta información, y haz también alguna representación gráfica.</w:t>
      </w:r>
    </w:p>
    <w:p w:rsidR="00C643FD" w:rsidRPr="00C643FD" w:rsidRDefault="00C643FD" w:rsidP="00C643FD">
      <w:pPr>
        <w:ind w:firstLine="540"/>
        <w:jc w:val="both"/>
        <w:rPr>
          <w:rFonts w:ascii="Times New Roman" w:hAnsi="Times New Roman" w:cs="Times New Roman"/>
          <w:sz w:val="24"/>
          <w:szCs w:val="24"/>
        </w:rPr>
      </w:pPr>
    </w:p>
    <w:p w:rsidR="00C643FD" w:rsidRPr="00C643FD" w:rsidRDefault="00C643FD" w:rsidP="00C643FD">
      <w:pPr>
        <w:pStyle w:val="Textoindependiente"/>
        <w:rPr>
          <w:rFonts w:ascii="Times New Roman" w:hAnsi="Times New Roman" w:cs="Times New Roman"/>
          <w:sz w:val="24"/>
          <w:szCs w:val="24"/>
        </w:rPr>
      </w:pPr>
      <w:r w:rsidRPr="00C643FD">
        <w:rPr>
          <w:rFonts w:ascii="Times New Roman" w:hAnsi="Times New Roman" w:cs="Times New Roman"/>
          <w:sz w:val="24"/>
          <w:szCs w:val="24"/>
        </w:rPr>
        <w:t>3)</w:t>
      </w:r>
      <w:r w:rsidRPr="00C643FD">
        <w:rPr>
          <w:rFonts w:ascii="Times New Roman" w:hAnsi="Times New Roman" w:cs="Times New Roman"/>
          <w:b/>
          <w:sz w:val="24"/>
          <w:szCs w:val="24"/>
        </w:rPr>
        <w:t xml:space="preserve"> </w:t>
      </w:r>
      <w:r w:rsidRPr="00C643FD">
        <w:rPr>
          <w:rFonts w:ascii="Times New Roman" w:hAnsi="Times New Roman" w:cs="Times New Roman"/>
          <w:sz w:val="24"/>
          <w:szCs w:val="24"/>
        </w:rPr>
        <w:t>Construye la tabla de frecuencias relacionada con el siguiente gráfico, donde se resumen datos recogidos sobre 50 personas</w:t>
      </w:r>
    </w:p>
    <w:p w:rsidR="00C643FD" w:rsidRPr="00C643FD" w:rsidRDefault="00C643FD" w:rsidP="00C643FD">
      <w:pPr>
        <w:jc w:val="center"/>
        <w:rPr>
          <w:rFonts w:ascii="Times New Roman" w:hAnsi="Times New Roman" w:cs="Times New Roman"/>
          <w:sz w:val="24"/>
          <w:szCs w:val="24"/>
        </w:rPr>
      </w:pPr>
      <w:bookmarkStart w:id="0" w:name="_GoBack"/>
      <w:bookmarkEnd w:id="0"/>
      <w:r w:rsidRPr="00C643FD">
        <w:rPr>
          <w:rFonts w:ascii="Times New Roman" w:hAnsi="Times New Roman" w:cs="Times New Roman"/>
          <w:noProof/>
          <w:sz w:val="24"/>
          <w:szCs w:val="24"/>
          <w:lang w:eastAsia="es-CO"/>
        </w:rPr>
        <w:drawing>
          <wp:inline distT="0" distB="0" distL="0" distR="0">
            <wp:extent cx="2305050" cy="1552575"/>
            <wp:effectExtent l="0" t="0" r="0" b="0"/>
            <wp:docPr id="1" name="Grá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C643FD" w:rsidRPr="00C643FD" w:rsidRDefault="00C643FD" w:rsidP="00C643FD">
      <w:pPr>
        <w:jc w:val="both"/>
        <w:rPr>
          <w:rFonts w:ascii="Times New Roman" w:hAnsi="Times New Roman" w:cs="Times New Roman"/>
          <w:sz w:val="24"/>
          <w:szCs w:val="24"/>
        </w:rPr>
      </w:pPr>
      <w:r w:rsidRPr="00C643FD">
        <w:rPr>
          <w:rFonts w:ascii="Times New Roman" w:hAnsi="Times New Roman" w:cs="Times New Roman"/>
          <w:sz w:val="24"/>
          <w:szCs w:val="24"/>
        </w:rPr>
        <w:lastRenderedPageBreak/>
        <w:t>4)</w:t>
      </w:r>
      <w:r w:rsidRPr="00C643FD">
        <w:rPr>
          <w:rFonts w:ascii="Times New Roman" w:hAnsi="Times New Roman" w:cs="Times New Roman"/>
          <w:b/>
          <w:sz w:val="24"/>
          <w:szCs w:val="24"/>
        </w:rPr>
        <w:t xml:space="preserve"> </w:t>
      </w:r>
      <w:r w:rsidRPr="00C643FD">
        <w:rPr>
          <w:rFonts w:ascii="Times New Roman" w:hAnsi="Times New Roman" w:cs="Times New Roman"/>
          <w:sz w:val="24"/>
          <w:szCs w:val="24"/>
        </w:rPr>
        <w:t xml:space="preserve">Asigna las palabras improbable, posible o seguro, según convenga, a las siguientes situaciones: </w:t>
      </w:r>
    </w:p>
    <w:p w:rsidR="00C643FD" w:rsidRPr="00C643FD" w:rsidRDefault="00C643FD" w:rsidP="00C643FD">
      <w:pPr>
        <w:ind w:left="708"/>
        <w:jc w:val="both"/>
        <w:rPr>
          <w:rFonts w:ascii="Times New Roman" w:hAnsi="Times New Roman" w:cs="Times New Roman"/>
          <w:sz w:val="24"/>
          <w:szCs w:val="24"/>
        </w:rPr>
      </w:pPr>
      <w:r w:rsidRPr="00C643FD">
        <w:rPr>
          <w:rFonts w:ascii="Times New Roman" w:hAnsi="Times New Roman" w:cs="Times New Roman"/>
          <w:sz w:val="24"/>
          <w:szCs w:val="24"/>
        </w:rPr>
        <w:t xml:space="preserve">a) Que un equipo de 1ª División de baloncesto gane algún encuentro de la temporada regular. </w:t>
      </w:r>
    </w:p>
    <w:p w:rsidR="00C643FD" w:rsidRPr="00C643FD" w:rsidRDefault="00C643FD" w:rsidP="00C643FD">
      <w:pPr>
        <w:ind w:left="708"/>
        <w:jc w:val="both"/>
        <w:rPr>
          <w:rFonts w:ascii="Times New Roman" w:hAnsi="Times New Roman" w:cs="Times New Roman"/>
          <w:sz w:val="24"/>
          <w:szCs w:val="24"/>
        </w:rPr>
      </w:pPr>
      <w:r w:rsidRPr="00C643FD">
        <w:rPr>
          <w:rFonts w:ascii="Times New Roman" w:hAnsi="Times New Roman" w:cs="Times New Roman"/>
          <w:sz w:val="24"/>
          <w:szCs w:val="24"/>
        </w:rPr>
        <w:t xml:space="preserve">b) Que Juan coja un catarro este invierno. </w:t>
      </w:r>
    </w:p>
    <w:p w:rsidR="00C643FD" w:rsidRPr="00C643FD" w:rsidRDefault="00C643FD" w:rsidP="00C643FD">
      <w:pPr>
        <w:ind w:left="708"/>
        <w:jc w:val="both"/>
        <w:rPr>
          <w:rFonts w:ascii="Times New Roman" w:hAnsi="Times New Roman" w:cs="Times New Roman"/>
          <w:sz w:val="24"/>
          <w:szCs w:val="24"/>
        </w:rPr>
      </w:pPr>
      <w:r w:rsidRPr="00C643FD">
        <w:rPr>
          <w:rFonts w:ascii="Times New Roman" w:hAnsi="Times New Roman" w:cs="Times New Roman"/>
          <w:sz w:val="24"/>
          <w:szCs w:val="24"/>
        </w:rPr>
        <w:t xml:space="preserve">c) Que el día 12 de diciembre haga buen tiempo. </w:t>
      </w:r>
    </w:p>
    <w:p w:rsidR="00C643FD" w:rsidRPr="00C643FD" w:rsidRDefault="00C643FD" w:rsidP="00C643FD">
      <w:pPr>
        <w:ind w:left="708"/>
        <w:jc w:val="both"/>
        <w:rPr>
          <w:rFonts w:ascii="Times New Roman" w:hAnsi="Times New Roman" w:cs="Times New Roman"/>
          <w:sz w:val="24"/>
          <w:szCs w:val="24"/>
        </w:rPr>
      </w:pPr>
      <w:r w:rsidRPr="00C643FD">
        <w:rPr>
          <w:rFonts w:ascii="Times New Roman" w:hAnsi="Times New Roman" w:cs="Times New Roman"/>
          <w:sz w:val="24"/>
          <w:szCs w:val="24"/>
        </w:rPr>
        <w:t xml:space="preserve">d) Obtener un </w:t>
      </w:r>
      <w:r w:rsidRPr="00C643FD">
        <w:rPr>
          <w:rFonts w:ascii="Times New Roman" w:hAnsi="Times New Roman" w:cs="Times New Roman"/>
          <w:sz w:val="24"/>
          <w:szCs w:val="24"/>
        </w:rPr>
        <w:t xml:space="preserve">doble uno al lanzar dos dados. </w:t>
      </w:r>
    </w:p>
    <w:p w:rsidR="00C643FD" w:rsidRPr="00C643FD" w:rsidRDefault="00C643FD" w:rsidP="00C643FD">
      <w:pPr>
        <w:jc w:val="both"/>
        <w:rPr>
          <w:rFonts w:ascii="Times New Roman" w:hAnsi="Times New Roman" w:cs="Times New Roman"/>
          <w:sz w:val="24"/>
          <w:szCs w:val="24"/>
        </w:rPr>
      </w:pPr>
      <w:r w:rsidRPr="00C643FD">
        <w:rPr>
          <w:rFonts w:ascii="Times New Roman" w:hAnsi="Times New Roman" w:cs="Times New Roman"/>
          <w:sz w:val="24"/>
          <w:szCs w:val="24"/>
        </w:rPr>
        <w:t>5</w:t>
      </w:r>
      <w:r w:rsidRPr="00C643FD">
        <w:rPr>
          <w:rFonts w:ascii="Times New Roman" w:hAnsi="Times New Roman" w:cs="Times New Roman"/>
          <w:sz w:val="24"/>
          <w:szCs w:val="24"/>
        </w:rPr>
        <w:t xml:space="preserve">) Busca un suceso de cada uno de los siguientes tipos: </w:t>
      </w:r>
    </w:p>
    <w:p w:rsidR="00C643FD" w:rsidRPr="00C643FD" w:rsidRDefault="00C643FD" w:rsidP="00C643FD">
      <w:pPr>
        <w:ind w:left="708"/>
        <w:jc w:val="both"/>
        <w:rPr>
          <w:rFonts w:ascii="Times New Roman" w:hAnsi="Times New Roman" w:cs="Times New Roman"/>
          <w:sz w:val="24"/>
          <w:szCs w:val="24"/>
        </w:rPr>
      </w:pPr>
      <w:r w:rsidRPr="00C643FD">
        <w:rPr>
          <w:rFonts w:ascii="Times New Roman" w:hAnsi="Times New Roman" w:cs="Times New Roman"/>
          <w:sz w:val="24"/>
          <w:szCs w:val="24"/>
        </w:rPr>
        <w:t xml:space="preserve">a) casi seguro </w:t>
      </w:r>
    </w:p>
    <w:p w:rsidR="00C643FD" w:rsidRPr="00C643FD" w:rsidRDefault="00C643FD" w:rsidP="00C643FD">
      <w:pPr>
        <w:ind w:left="708"/>
        <w:jc w:val="both"/>
        <w:rPr>
          <w:rFonts w:ascii="Times New Roman" w:hAnsi="Times New Roman" w:cs="Times New Roman"/>
          <w:sz w:val="24"/>
          <w:szCs w:val="24"/>
        </w:rPr>
      </w:pPr>
      <w:r w:rsidRPr="00C643FD">
        <w:rPr>
          <w:rFonts w:ascii="Times New Roman" w:hAnsi="Times New Roman" w:cs="Times New Roman"/>
          <w:sz w:val="24"/>
          <w:szCs w:val="24"/>
        </w:rPr>
        <w:t xml:space="preserve">b) poco probable </w:t>
      </w:r>
    </w:p>
    <w:p w:rsidR="00C643FD" w:rsidRPr="00C643FD" w:rsidRDefault="00C643FD" w:rsidP="00C643FD">
      <w:pPr>
        <w:ind w:left="708"/>
        <w:jc w:val="both"/>
        <w:rPr>
          <w:rFonts w:ascii="Times New Roman" w:hAnsi="Times New Roman" w:cs="Times New Roman"/>
          <w:sz w:val="24"/>
          <w:szCs w:val="24"/>
        </w:rPr>
      </w:pPr>
      <w:r w:rsidRPr="00C643FD">
        <w:rPr>
          <w:rFonts w:ascii="Times New Roman" w:hAnsi="Times New Roman" w:cs="Times New Roman"/>
          <w:sz w:val="24"/>
          <w:szCs w:val="24"/>
        </w:rPr>
        <w:t xml:space="preserve">c) muy probable </w:t>
      </w:r>
    </w:p>
    <w:p w:rsidR="00C643FD" w:rsidRPr="00C643FD" w:rsidRDefault="00C643FD" w:rsidP="00C643FD">
      <w:pPr>
        <w:ind w:left="708"/>
        <w:jc w:val="both"/>
        <w:rPr>
          <w:rFonts w:ascii="Times New Roman" w:hAnsi="Times New Roman" w:cs="Times New Roman"/>
          <w:sz w:val="24"/>
          <w:szCs w:val="24"/>
        </w:rPr>
      </w:pPr>
      <w:r w:rsidRPr="00C643FD">
        <w:rPr>
          <w:rFonts w:ascii="Times New Roman" w:hAnsi="Times New Roman" w:cs="Times New Roman"/>
          <w:sz w:val="24"/>
          <w:szCs w:val="24"/>
        </w:rPr>
        <w:t xml:space="preserve">d) casi imposible </w:t>
      </w:r>
    </w:p>
    <w:p w:rsidR="00C643FD" w:rsidRPr="00C643FD" w:rsidRDefault="00C643FD" w:rsidP="00C643FD">
      <w:pPr>
        <w:ind w:left="708"/>
        <w:jc w:val="both"/>
        <w:rPr>
          <w:rFonts w:ascii="Times New Roman" w:hAnsi="Times New Roman" w:cs="Times New Roman"/>
          <w:sz w:val="24"/>
          <w:szCs w:val="24"/>
        </w:rPr>
      </w:pPr>
      <w:r w:rsidRPr="00C643FD">
        <w:rPr>
          <w:rFonts w:ascii="Times New Roman" w:hAnsi="Times New Roman" w:cs="Times New Roman"/>
          <w:sz w:val="24"/>
          <w:szCs w:val="24"/>
        </w:rPr>
        <w:t>e) medi</w:t>
      </w:r>
      <w:r w:rsidRPr="00C643FD">
        <w:rPr>
          <w:rFonts w:ascii="Times New Roman" w:hAnsi="Times New Roman" w:cs="Times New Roman"/>
          <w:sz w:val="24"/>
          <w:szCs w:val="24"/>
        </w:rPr>
        <w:t xml:space="preserve">anamente probable </w:t>
      </w:r>
    </w:p>
    <w:p w:rsidR="00C643FD" w:rsidRPr="00C643FD" w:rsidRDefault="00C643FD" w:rsidP="00C643FD">
      <w:pPr>
        <w:ind w:left="708"/>
        <w:jc w:val="both"/>
        <w:rPr>
          <w:rFonts w:ascii="Times New Roman" w:hAnsi="Times New Roman" w:cs="Times New Roman"/>
          <w:sz w:val="24"/>
          <w:szCs w:val="24"/>
        </w:rPr>
      </w:pPr>
      <w:r w:rsidRPr="00C643FD">
        <w:rPr>
          <w:rFonts w:ascii="Times New Roman" w:hAnsi="Times New Roman" w:cs="Times New Roman"/>
          <w:sz w:val="24"/>
          <w:szCs w:val="24"/>
        </w:rPr>
        <w:t xml:space="preserve">f) imposible </w:t>
      </w:r>
    </w:p>
    <w:p w:rsidR="00C643FD" w:rsidRPr="00C643FD" w:rsidRDefault="00C643FD" w:rsidP="00C643FD">
      <w:pPr>
        <w:jc w:val="both"/>
        <w:rPr>
          <w:rFonts w:ascii="Times New Roman" w:hAnsi="Times New Roman" w:cs="Times New Roman"/>
          <w:sz w:val="24"/>
          <w:szCs w:val="24"/>
        </w:rPr>
      </w:pPr>
      <w:r w:rsidRPr="00C643FD">
        <w:rPr>
          <w:rFonts w:ascii="Times New Roman" w:hAnsi="Times New Roman" w:cs="Times New Roman"/>
          <w:sz w:val="24"/>
          <w:szCs w:val="24"/>
        </w:rPr>
        <w:t>6</w:t>
      </w:r>
      <w:r w:rsidRPr="00C643FD">
        <w:rPr>
          <w:rFonts w:ascii="Times New Roman" w:hAnsi="Times New Roman" w:cs="Times New Roman"/>
          <w:sz w:val="24"/>
          <w:szCs w:val="24"/>
        </w:rPr>
        <w:t>) Asigna un número entre 0 y 1 a cada una de las siguientes expresiones, según el grado de posibilidad que consideres que implican:</w:t>
      </w:r>
    </w:p>
    <w:p w:rsidR="00C643FD" w:rsidRPr="00C643FD" w:rsidRDefault="00C643FD" w:rsidP="00C643FD">
      <w:pPr>
        <w:jc w:val="center"/>
        <w:rPr>
          <w:b/>
        </w:rPr>
      </w:pPr>
      <w:r>
        <w:rPr>
          <w:noProof/>
          <w:lang w:eastAsia="es-CO"/>
        </w:rPr>
        <w:drawing>
          <wp:inline distT="0" distB="0" distL="0" distR="0" wp14:anchorId="451AF866" wp14:editId="512000DE">
            <wp:extent cx="5248275" cy="7905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48275" cy="790575"/>
                    </a:xfrm>
                    <a:prstGeom prst="rect">
                      <a:avLst/>
                    </a:prstGeom>
                  </pic:spPr>
                </pic:pic>
              </a:graphicData>
            </a:graphic>
          </wp:inline>
        </w:drawing>
      </w:r>
    </w:p>
    <w:sectPr w:rsidR="00C643FD" w:rsidRPr="00C643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FD"/>
    <w:rsid w:val="00821011"/>
    <w:rsid w:val="00C643FD"/>
    <w:rsid w:val="00E44F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CC4C5-31E0-4A2B-90F9-42B21F53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rsid w:val="00C643FD"/>
    <w:pPr>
      <w:spacing w:after="0" w:line="240" w:lineRule="auto"/>
      <w:ind w:left="540" w:hanging="540"/>
    </w:pPr>
    <w:rPr>
      <w:rFonts w:ascii="Arial" w:eastAsia="Times New Roman" w:hAnsi="Arial" w:cs="Times New Roman"/>
      <w:sz w:val="20"/>
      <w:szCs w:val="20"/>
      <w:lang w:val="es-ES" w:eastAsia="es-ES"/>
    </w:rPr>
  </w:style>
  <w:style w:type="character" w:customStyle="1" w:styleId="Sangra2detindependienteCar">
    <w:name w:val="Sangría 2 de t. independiente Car"/>
    <w:basedOn w:val="Fuentedeprrafopredeter"/>
    <w:link w:val="Sangra2detindependiente"/>
    <w:semiHidden/>
    <w:rsid w:val="00C643FD"/>
    <w:rPr>
      <w:rFonts w:ascii="Arial" w:eastAsia="Times New Roman" w:hAnsi="Arial" w:cs="Times New Roman"/>
      <w:sz w:val="20"/>
      <w:szCs w:val="20"/>
      <w:lang w:val="es-ES" w:eastAsia="es-ES"/>
    </w:rPr>
  </w:style>
  <w:style w:type="paragraph" w:styleId="Textoindependiente">
    <w:name w:val="Body Text"/>
    <w:basedOn w:val="Normal"/>
    <w:link w:val="TextoindependienteCar"/>
    <w:uiPriority w:val="99"/>
    <w:semiHidden/>
    <w:unhideWhenUsed/>
    <w:rsid w:val="00C643FD"/>
    <w:pPr>
      <w:spacing w:after="120"/>
    </w:pPr>
  </w:style>
  <w:style w:type="character" w:customStyle="1" w:styleId="TextoindependienteCar">
    <w:name w:val="Texto independiente Car"/>
    <w:basedOn w:val="Fuentedeprrafopredeter"/>
    <w:link w:val="Textoindependiente"/>
    <w:uiPriority w:val="99"/>
    <w:semiHidden/>
    <w:rsid w:val="00C6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01408450704225"/>
          <c:y val="0.15671641791044777"/>
          <c:w val="0.7699530516431925"/>
          <c:h val="0.57462686567164178"/>
        </c:manualLayout>
      </c:layout>
      <c:barChart>
        <c:barDir val="col"/>
        <c:grouping val="clustered"/>
        <c:varyColors val="0"/>
        <c:ser>
          <c:idx val="0"/>
          <c:order val="0"/>
          <c:spPr>
            <a:solidFill>
              <a:srgbClr val="8080FF"/>
            </a:solidFill>
            <a:ln w="12699">
              <a:solidFill>
                <a:srgbClr val="000000"/>
              </a:solidFill>
              <a:prstDash val="solid"/>
            </a:ln>
          </c:spPr>
          <c:invertIfNegative val="0"/>
          <c:cat>
            <c:strRef>
              <c:f>Sheet1!$A$2:$A$5</c:f>
              <c:strCache>
                <c:ptCount val="4"/>
                <c:pt idx="0">
                  <c:v>0–1</c:v>
                </c:pt>
                <c:pt idx="1">
                  <c:v>1–2</c:v>
                </c:pt>
                <c:pt idx="2">
                  <c:v>2–3</c:v>
                </c:pt>
                <c:pt idx="3">
                  <c:v>3–4</c:v>
                </c:pt>
              </c:strCache>
            </c:strRef>
          </c:cat>
          <c:val>
            <c:numRef>
              <c:f>Sheet1!$B$2:$B$5</c:f>
              <c:numCache>
                <c:formatCode>General</c:formatCode>
                <c:ptCount val="4"/>
                <c:pt idx="0">
                  <c:v>0.2</c:v>
                </c:pt>
                <c:pt idx="1">
                  <c:v>0.5</c:v>
                </c:pt>
                <c:pt idx="2">
                  <c:v>0.1</c:v>
                </c:pt>
                <c:pt idx="3">
                  <c:v>0.2</c:v>
                </c:pt>
              </c:numCache>
            </c:numRef>
          </c:val>
        </c:ser>
        <c:dLbls>
          <c:showLegendKey val="0"/>
          <c:showVal val="0"/>
          <c:showCatName val="0"/>
          <c:showSerName val="0"/>
          <c:showPercent val="0"/>
          <c:showBubbleSize val="0"/>
        </c:dLbls>
        <c:gapWidth val="0"/>
        <c:axId val="317815856"/>
        <c:axId val="317815312"/>
      </c:barChart>
      <c:catAx>
        <c:axId val="317815856"/>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CO"/>
          </a:p>
        </c:txPr>
        <c:crossAx val="317815312"/>
        <c:crosses val="autoZero"/>
        <c:auto val="0"/>
        <c:lblAlgn val="ctr"/>
        <c:lblOffset val="100"/>
        <c:tickLblSkip val="1"/>
        <c:tickMarkSkip val="1"/>
        <c:noMultiLvlLbl val="0"/>
      </c:catAx>
      <c:valAx>
        <c:axId val="317815312"/>
        <c:scaling>
          <c:orientation val="minMax"/>
        </c:scaling>
        <c:delete val="0"/>
        <c:axPos val="l"/>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CO"/>
          </a:p>
        </c:txPr>
        <c:crossAx val="317815856"/>
        <c:crosses val="autoZero"/>
        <c:crossBetween val="between"/>
      </c:valAx>
      <c:spPr>
        <a:noFill/>
        <a:ln w="25398">
          <a:noFill/>
        </a:ln>
      </c:spPr>
    </c:plotArea>
    <c:plotVisOnly val="1"/>
    <c:dispBlanksAs val="gap"/>
    <c:showDLblsOverMax val="0"/>
  </c:chart>
  <c:spPr>
    <a:noFill/>
    <a:ln>
      <a:noFill/>
    </a:ln>
  </c:spPr>
  <c:txPr>
    <a:bodyPr/>
    <a:lstStyle/>
    <a:p>
      <a:pPr>
        <a:defRPr sz="800" b="0" i="0" u="none" strike="noStrike" baseline="0">
          <a:solidFill>
            <a:srgbClr val="000000"/>
          </a:solidFill>
          <a:latin typeface="Arial"/>
          <a:ea typeface="Arial"/>
          <a:cs typeface="Arial"/>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275</Words>
  <Characters>1517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pulgarin</dc:creator>
  <cp:keywords/>
  <dc:description/>
  <cp:lastModifiedBy>alejandra pulgarin</cp:lastModifiedBy>
  <cp:revision>1</cp:revision>
  <dcterms:created xsi:type="dcterms:W3CDTF">2016-11-17T04:10:00Z</dcterms:created>
  <dcterms:modified xsi:type="dcterms:W3CDTF">2016-11-17T04:16:00Z</dcterms:modified>
</cp:coreProperties>
</file>